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Budget Narrative</w:t>
      </w:r>
    </w:p>
    <w:p w:rsidR="00000000" w:rsidDel="00000000" w:rsidP="00000000" w:rsidRDefault="00000000" w:rsidRPr="00000000" w14:paraId="00000002">
      <w:pPr>
        <w:jc w:val="left"/>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FY 19 Internet Crimes Against Children (ICAC) National Training</w:t>
      </w:r>
    </w:p>
    <w:p w:rsidR="00000000" w:rsidDel="00000000" w:rsidP="00000000" w:rsidRDefault="00000000" w:rsidRPr="00000000" w14:paraId="0000000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Salary –</w:t>
        <w:tab/>
        <w:tab/>
        <w:tab/>
        <w:tab/>
        <w:tab/>
        <w:t xml:space="preserve">Total: $112,375</w:t>
      </w:r>
    </w:p>
    <w:p w:rsidR="00000000" w:rsidDel="00000000" w:rsidP="00000000" w:rsidRDefault="00000000" w:rsidRPr="00000000" w14:paraId="00000005">
      <w:pPr>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Program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Director</w:t>
      </w:r>
      <w:r w:rsidDel="00000000" w:rsidR="00000000" w:rsidRPr="00000000">
        <w:rPr>
          <w:rFonts w:ascii="Times New Roman" w:cs="Times New Roman" w:eastAsia="Times New Roman" w:hAnsi="Times New Roman"/>
          <w:sz w:val="24"/>
          <w:szCs w:val="24"/>
          <w:rtl w:val="0"/>
        </w:rPr>
        <w:t xml:space="preserve"> – will oversee the program and will spend 100% of time doing the hiring and supervising the entire project. This individual’s annual salary will be $45,000 and will be covered for the 15 months of the contract.</w:t>
      </w:r>
    </w:p>
    <w:p w:rsidR="00000000" w:rsidDel="00000000" w:rsidP="00000000" w:rsidRDefault="00000000" w:rsidRPr="00000000" w14:paraId="00000006">
      <w:pPr>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Instructor</w:t>
      </w:r>
      <w:r w:rsidDel="00000000" w:rsidR="00000000" w:rsidRPr="00000000">
        <w:rPr>
          <w:rFonts w:ascii="Times New Roman" w:cs="Times New Roman" w:eastAsia="Times New Roman" w:hAnsi="Times New Roman"/>
          <w:sz w:val="24"/>
          <w:szCs w:val="24"/>
          <w:rtl w:val="0"/>
        </w:rPr>
        <w:t xml:space="preserve"> – will be trained and will conduct the in person classes and the 10 webinars that are required by the contract. This individual will have an annual salary of $34,500 and will be covered for the entire 15 months of the project.</w:t>
      </w:r>
    </w:p>
    <w:p w:rsidR="00000000" w:rsidDel="00000000" w:rsidP="00000000" w:rsidRDefault="00000000" w:rsidRPr="00000000" w14:paraId="00000007">
      <w:pPr>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Program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Assistant</w:t>
      </w:r>
      <w:r w:rsidDel="00000000" w:rsidR="00000000" w:rsidRPr="00000000">
        <w:rPr>
          <w:rFonts w:ascii="Times New Roman" w:cs="Times New Roman" w:eastAsia="Times New Roman" w:hAnsi="Times New Roman"/>
          <w:sz w:val="24"/>
          <w:szCs w:val="24"/>
          <w:rtl w:val="0"/>
        </w:rPr>
        <w:t xml:space="preserve"> – will be available for both the program director and instructor for any help or assistance that is needed. This will be a part-time position at 20 hours a week at $10.00 per hour for the 65 weeks of the contract for a total salary of $13,000.</w:t>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Fringes – </w:t>
        <w:tab/>
        <w:tab/>
        <w:tab/>
        <w:tab/>
        <w:tab/>
        <w:t xml:space="preserve">Total: $59,066</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FICA will be paid for all salaries: $112,375 X .062 = $6,967.25</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Unemployment cost is $27,000 X 3 X .06 = $4,860.00</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Retirement for full time employees: $79,500 X .0425 = $3,378.75</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Health Insurance cost for full time employees is = $1,462/month X 15 X 2 = $43,860</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Consultant and Professional fees – </w:t>
        <w:tab/>
        <w:tab/>
        <w:t xml:space="preserve">Total: $18,200</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is to cover an IT specialist to help with setting up equipment and troubleshooting if necessary. The salary is $28/hour for 10 hours a week for the 15 months of the contract for a total of $18,200. </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Travel – </w:t>
        <w:tab/>
        <w:tab/>
        <w:tab/>
        <w:tab/>
        <w:tab/>
        <w:t xml:space="preserve">Total: $5,000</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staff will all be expected to travel around the surrounding communities to explain and share the knowledge that they have gained. There will meetings, trainings, conferences, etc. set up throughout the course of the 15-month project. </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Equipment – </w:t>
        <w:tab/>
        <w:tab/>
        <w:tab/>
        <w:tab/>
        <w:tab/>
        <w:t xml:space="preserve">Total: $5,286.97</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cost is for 3 laptops and 2 printers for the project. The laptops are priced at $1,528.99/each and the printers are priced at $350.00/each, for a total of $5,286.97.</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Supplies – </w:t>
        <w:tab/>
        <w:tab/>
        <w:tab/>
        <w:tab/>
        <w:tab/>
        <w:t xml:space="preserve">Total: $585.00</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expense is for general office supplies as needed, including but not limited to pens, cartridges, notebooks, etc. This cost is figured to be approximately $39.00/month for a total of $585.00.</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Staff Development – </w:t>
        <w:tab/>
        <w:tab/>
        <w:tab/>
        <w:tab/>
        <w:t xml:space="preserve">Total: $25,000</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members of the program will be required to attend any trainings or staff development as directed by the Department of Justice for this grant.</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Printing &amp; Copying – </w:t>
        <w:tab/>
        <w:tab/>
        <w:tab/>
        <w:t xml:space="preserve">Total: $1,500.00</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cost is to cover copy paper, printing charges of any advertising material or course materials. This cost is estimated to be $100.00/month for a total of $1,500.</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Telephone and Internet – </w:t>
        <w:tab/>
        <w:tab/>
        <w:tab/>
        <w:t xml:space="preserve">Total: $5,395.05</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telephone and internet connections needed during the course of this project are going to be approximately $359.67/month for a total of $5,395.05.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Marketing/Advertising – </w:t>
        <w:tab/>
        <w:tab/>
        <w:tab/>
        <w:t xml:space="preserve">Total: $45,000</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cost is estimated to be around $3,000 a month, this is the cost to design anything needed to advertise, to prepare the public with information, flyers, handouts, etc. The total cost for the project will be $45,000.</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Postage &amp; Delivery – </w:t>
        <w:tab/>
        <w:tab/>
        <w:tab/>
        <w:t xml:space="preserve">Total: $500.00</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amount is just a general estimation on how much any mailings that need sent out or documents that have to be delivered for the project will cost over the 15-month time period.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Incidentals – </w:t>
        <w:tab/>
        <w:tab/>
        <w:tab/>
        <w:tab/>
        <w:tab/>
        <w:t xml:space="preserve">Total:  $5,000.00</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amount of money is set aside during the course of the project and can be used at the Director’s discretion should an unforeseen situation or cost arise. </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Cost of Space – </w:t>
        <w:tab/>
        <w:tab/>
        <w:tab/>
        <w:tab/>
        <w:t xml:space="preserve">Total: $0</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no cost associated with this project for a facility in any way, the college is allowing complete use of any of their facilities upon request at no reimbursement costs. (See below for detail of what the cost would have been for this category.)</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Total: $279,429.27 (See Table below)</w:t>
      </w:r>
    </w:p>
    <w:p w:rsidR="00000000" w:rsidDel="00000000" w:rsidP="00000000" w:rsidRDefault="00000000" w:rsidRPr="00000000" w14:paraId="00000031">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b w:val="1"/>
          <w:sz w:val="24"/>
          <w:szCs w:val="24"/>
        </w:rPr>
      </w:pPr>
      <w:r w:rsidDel="00000000" w:rsidR="00000000" w:rsidRPr="00000000">
        <w:rPr>
          <w:rtl w:val="0"/>
        </w:rPr>
      </w:r>
    </w:p>
    <w:tbl>
      <w:tblPr>
        <w:tblStyle w:val="Table1"/>
        <w:tblW w:w="6589.0" w:type="dxa"/>
        <w:jc w:val="left"/>
        <w:tblInd w:w="0.0" w:type="dxa"/>
        <w:tblLayout w:type="fixed"/>
        <w:tblLook w:val="0400"/>
      </w:tblPr>
      <w:tblGrid>
        <w:gridCol w:w="4285"/>
        <w:gridCol w:w="2304"/>
        <w:tblGridChange w:id="0">
          <w:tblGrid>
            <w:gridCol w:w="4285"/>
            <w:gridCol w:w="2304"/>
          </w:tblGrid>
        </w:tblGridChange>
      </w:tblGrid>
      <w:tr>
        <w:trPr>
          <w:trHeight w:val="260" w:hRule="atLeast"/>
        </w:trPr>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4">
            <w:pPr>
              <w:spacing w:after="0" w:line="2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Organization Name: Bay Mills Community College</w:t>
            </w:r>
          </w:p>
        </w:tc>
      </w:tr>
      <w:tr>
        <w:trPr>
          <w:trHeight w:val="240" w:hRule="atLeast"/>
        </w:trPr>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6">
            <w:pPr>
              <w:spacing w:after="0" w:line="240" w:lineRule="auto"/>
              <w:rPr>
                <w:rFonts w:ascii="Arial" w:cs="Arial" w:eastAsia="Arial" w:hAnsi="Arial"/>
                <w:b w:val="1"/>
                <w:sz w:val="20"/>
                <w:szCs w:val="20"/>
              </w:rPr>
            </w:pPr>
            <w:r w:rsidDel="00000000" w:rsidR="00000000" w:rsidRPr="00000000">
              <w:rPr>
                <w:rtl w:val="0"/>
              </w:rPr>
            </w:r>
          </w:p>
        </w:tc>
      </w:tr>
      <w:tr>
        <w:trPr>
          <w:trHeight w:val="260" w:hRule="atLeast"/>
        </w:trPr>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8">
            <w:pPr>
              <w:spacing w:after="0" w:line="24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Fiscal Year Period: Starting October 1, 2019 - Ending January 1, 2021</w:t>
            </w:r>
          </w:p>
        </w:tc>
      </w:tr>
      <w:tr>
        <w:trPr>
          <w:trHeight w:val="260" w:hRule="atLeast"/>
        </w:trPr>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A">
            <w:pPr>
              <w:spacing w:after="0" w:line="240" w:lineRule="auto"/>
              <w:rPr>
                <w:rFonts w:ascii="Arial" w:cs="Arial" w:eastAsia="Arial" w:hAnsi="Arial"/>
                <w:b w:val="1"/>
                <w:sz w:val="20"/>
                <w:szCs w:val="20"/>
              </w:rPr>
            </w:pPr>
            <w:r w:rsidDel="00000000" w:rsidR="00000000" w:rsidRPr="00000000">
              <w:rPr>
                <w:rtl w:val="0"/>
              </w:rPr>
            </w:r>
          </w:p>
        </w:tc>
      </w:tr>
      <w:tr>
        <w:trPr>
          <w:trHeight w:val="26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C">
            <w:pPr>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D">
            <w:pPr>
              <w:spacing w:after="0" w:line="240"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Proposed </w:t>
            </w:r>
          </w:p>
        </w:tc>
      </w:tr>
      <w:tr>
        <w:trPr>
          <w:trHeight w:val="26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E">
            <w:pPr>
              <w:spacing w:after="0" w:line="240" w:lineRule="auto"/>
              <w:jc w:val="center"/>
              <w:rPr>
                <w:rFonts w:ascii="Arial" w:cs="Arial" w:eastAsia="Arial" w:hAnsi="Arial"/>
                <w:b w:val="1"/>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F">
            <w:pPr>
              <w:spacing w:after="0" w:line="240"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Budget </w:t>
            </w:r>
          </w:p>
        </w:tc>
      </w:tr>
      <w:tr>
        <w:trPr>
          <w:trHeight w:val="26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0">
            <w:pPr>
              <w:spacing w:after="0" w:line="240" w:lineRule="auto"/>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Revenue</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1">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2">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Government grants (Requested) </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3">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279,429.27</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4">
            <w:pPr>
              <w:spacing w:after="0" w:line="240" w:lineRule="auto"/>
              <w:rPr>
                <w:rFonts w:ascii="Arial" w:cs="Arial" w:eastAsia="Arial" w:hAnsi="Arial"/>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5">
            <w:pPr>
              <w:spacing w:after="0" w:line="240" w:lineRule="auto"/>
              <w:jc w:val="center"/>
              <w:rPr>
                <w:rFonts w:ascii="Arial" w:cs="Arial" w:eastAsia="Arial" w:hAnsi="Arial"/>
                <w:sz w:val="18"/>
                <w:szCs w:val="18"/>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6">
            <w:pPr>
              <w:spacing w:after="0" w:line="240" w:lineRule="auto"/>
              <w:rPr>
                <w:rFonts w:ascii="Arial" w:cs="Arial" w:eastAsia="Arial" w:hAnsi="Arial"/>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7">
            <w:pPr>
              <w:spacing w:after="0" w:line="240" w:lineRule="auto"/>
              <w:jc w:val="center"/>
              <w:rPr>
                <w:rFonts w:ascii="Arial" w:cs="Arial" w:eastAsia="Arial" w:hAnsi="Arial"/>
                <w:sz w:val="18"/>
                <w:szCs w:val="18"/>
              </w:rPr>
            </w:pPr>
            <w:r w:rsidDel="00000000" w:rsidR="00000000" w:rsidRPr="00000000">
              <w:rPr>
                <w:rtl w:val="0"/>
              </w:rPr>
            </w:r>
          </w:p>
        </w:tc>
      </w:tr>
      <w:tr>
        <w:trPr>
          <w:trHeight w:val="26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8">
            <w:pPr>
              <w:spacing w:after="0" w:line="240" w:lineRule="auto"/>
              <w:rPr>
                <w:rFonts w:ascii="Arial" w:cs="Arial" w:eastAsia="Arial" w:hAnsi="Arial"/>
                <w:sz w:val="18"/>
                <w:szCs w:val="18"/>
              </w:rPr>
            </w:pPr>
            <w:r w:rsidDel="00000000" w:rsidR="00000000" w:rsidRPr="00000000">
              <w:rPr>
                <w:rtl w:val="0"/>
              </w:rPr>
            </w:r>
          </w:p>
        </w:tc>
        <w:tc>
          <w:tcPr>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049">
            <w:pPr>
              <w:spacing w:after="0" w:line="240" w:lineRule="auto"/>
              <w:jc w:val="center"/>
              <w:rPr>
                <w:rFonts w:ascii="Arial" w:cs="Arial" w:eastAsia="Arial" w:hAnsi="Arial"/>
                <w:sz w:val="18"/>
                <w:szCs w:val="18"/>
              </w:rPr>
            </w:pPr>
            <w:r w:rsidDel="00000000" w:rsidR="00000000" w:rsidRPr="00000000">
              <w:rPr>
                <w:rtl w:val="0"/>
              </w:rPr>
            </w:r>
          </w:p>
        </w:tc>
      </w:tr>
      <w:tr>
        <w:trPr>
          <w:trHeight w:val="26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A">
            <w:pPr>
              <w:spacing w:after="0" w:line="240" w:lineRule="auto"/>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Total Revenue</w:t>
            </w:r>
          </w:p>
        </w:tc>
        <w:tc>
          <w:tcPr>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04B">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334,029.27</w:t>
            </w:r>
          </w:p>
        </w:tc>
      </w:tr>
      <w:tr>
        <w:trPr>
          <w:trHeight w:val="26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C">
            <w:pPr>
              <w:spacing w:after="0" w:line="240" w:lineRule="auto"/>
              <w:rPr>
                <w:rFonts w:ascii="Arial" w:cs="Arial" w:eastAsia="Arial" w:hAnsi="Arial"/>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D">
            <w:pPr>
              <w:spacing w:after="0" w:line="240" w:lineRule="auto"/>
              <w:jc w:val="center"/>
              <w:rPr>
                <w:rFonts w:ascii="Arial" w:cs="Arial" w:eastAsia="Arial" w:hAnsi="Arial"/>
                <w:sz w:val="18"/>
                <w:szCs w:val="18"/>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E">
            <w:pPr>
              <w:spacing w:after="0" w:line="240" w:lineRule="auto"/>
              <w:rPr>
                <w:rFonts w:ascii="Arial" w:cs="Arial" w:eastAsia="Arial" w:hAnsi="Arial"/>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F">
            <w:pPr>
              <w:spacing w:after="0" w:line="240" w:lineRule="auto"/>
              <w:jc w:val="center"/>
              <w:rPr>
                <w:rFonts w:ascii="Arial" w:cs="Arial" w:eastAsia="Arial" w:hAnsi="Arial"/>
                <w:sz w:val="18"/>
                <w:szCs w:val="18"/>
              </w:rPr>
            </w:pPr>
            <w:r w:rsidDel="00000000" w:rsidR="00000000" w:rsidRPr="00000000">
              <w:rPr>
                <w:rtl w:val="0"/>
              </w:rPr>
            </w:r>
          </w:p>
        </w:tc>
      </w:tr>
      <w:tr>
        <w:trPr>
          <w:trHeight w:val="26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0">
            <w:pPr>
              <w:spacing w:after="0" w:line="240" w:lineRule="auto"/>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Expenses</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1">
            <w:pPr>
              <w:spacing w:after="0" w:line="240" w:lineRule="auto"/>
              <w:jc w:val="center"/>
              <w:rPr>
                <w:rFonts w:ascii="Arial" w:cs="Arial" w:eastAsia="Arial" w:hAnsi="Arial"/>
                <w:b w:val="1"/>
                <w:color w:val="000000"/>
                <w:sz w:val="18"/>
                <w:szCs w:val="18"/>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2">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Staff salary and wages</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3">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112,275.00</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4">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Insurance</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5">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43,860</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6">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Fringe benefits &amp; payroll taxes</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7">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11,827.25</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8">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Consultant and professional fees</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9">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18,200.00</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A">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Travel and meetings</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B">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5,000.00</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C">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Equipment </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D">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5,286.97</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E">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Supplies</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F">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585.00</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0">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Staff development </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1">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25,000.00</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2">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Printing &amp; copying</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3">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1,500.00</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4">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Telephone/Internet</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5">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5,395.05</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6">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Marketing/Advertising</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7">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45,000.00</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8">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Postage &amp; delivery</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9">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500.00</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A">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Other (Incidentals)</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B">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5,000.00</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C">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Cost of Space**</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D">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E">
            <w:pPr>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Total cash expenses</w:t>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F">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334,029.27</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0">
            <w:pPr>
              <w:spacing w:after="0" w:line="240" w:lineRule="auto"/>
              <w:rPr>
                <w:rFonts w:ascii="Arial" w:cs="Arial" w:eastAsia="Arial" w:hAnsi="Arial"/>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1">
            <w:pPr>
              <w:spacing w:after="0" w:line="240" w:lineRule="auto"/>
              <w:jc w:val="center"/>
              <w:rPr>
                <w:rFonts w:ascii="Arial" w:cs="Arial" w:eastAsia="Arial" w:hAnsi="Arial"/>
                <w:sz w:val="18"/>
                <w:szCs w:val="18"/>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2">
            <w:pPr>
              <w:spacing w:after="0" w:line="240" w:lineRule="auto"/>
              <w:rPr>
                <w:rFonts w:ascii="Arial" w:cs="Arial" w:eastAsia="Arial" w:hAnsi="Arial"/>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3">
            <w:pPr>
              <w:spacing w:after="0" w:line="240" w:lineRule="auto"/>
              <w:jc w:val="center"/>
              <w:rPr>
                <w:rFonts w:ascii="Arial" w:cs="Arial" w:eastAsia="Arial" w:hAnsi="Arial"/>
                <w:sz w:val="18"/>
                <w:szCs w:val="18"/>
              </w:rPr>
            </w:pPr>
            <w:r w:rsidDel="00000000" w:rsidR="00000000" w:rsidRPr="00000000">
              <w:rPr>
                <w:rtl w:val="0"/>
              </w:rPr>
            </w:r>
          </w:p>
        </w:tc>
      </w:tr>
      <w:tr>
        <w:trPr>
          <w:trHeight w:val="26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4">
            <w:pPr>
              <w:spacing w:after="0" w:line="240" w:lineRule="auto"/>
              <w:rPr>
                <w:rFonts w:ascii="Arial" w:cs="Arial" w:eastAsia="Arial" w:hAnsi="Arial"/>
                <w:sz w:val="18"/>
                <w:szCs w:val="18"/>
              </w:rPr>
            </w:pPr>
            <w:r w:rsidDel="00000000" w:rsidR="00000000" w:rsidRPr="00000000">
              <w:rPr>
                <w:rtl w:val="0"/>
              </w:rPr>
            </w:r>
          </w:p>
        </w:tc>
        <w:tc>
          <w:tcPr>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075">
            <w:pPr>
              <w:spacing w:after="0" w:line="240" w:lineRule="auto"/>
              <w:jc w:val="center"/>
              <w:rPr>
                <w:rFonts w:ascii="Arial" w:cs="Arial" w:eastAsia="Arial" w:hAnsi="Arial"/>
                <w:b w:val="1"/>
                <w:i w:val="1"/>
                <w:sz w:val="18"/>
                <w:szCs w:val="18"/>
              </w:rPr>
            </w:pPr>
            <w:r w:rsidDel="00000000" w:rsidR="00000000" w:rsidRPr="00000000">
              <w:rPr>
                <w:rtl w:val="0"/>
              </w:rPr>
            </w:r>
          </w:p>
        </w:tc>
      </w:tr>
      <w:tr>
        <w:trPr>
          <w:trHeight w:val="26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6">
            <w:pPr>
              <w:spacing w:after="0" w:line="240" w:lineRule="auto"/>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Total Expenses</w:t>
            </w:r>
          </w:p>
        </w:tc>
        <w:tc>
          <w:tcPr>
            <w:tcBorders>
              <w:top w:color="000000" w:space="0" w:sz="0" w:val="nil"/>
              <w:left w:color="000000" w:space="0" w:sz="4" w:val="single"/>
              <w:bottom w:color="000000" w:space="0" w:sz="6" w:val="single"/>
              <w:right w:color="000000" w:space="0" w:sz="4" w:val="single"/>
            </w:tcBorders>
            <w:shd w:fill="auto" w:val="clear"/>
            <w:vAlign w:val="center"/>
          </w:tcPr>
          <w:p w:rsidR="00000000" w:rsidDel="00000000" w:rsidP="00000000" w:rsidRDefault="00000000" w:rsidRPr="00000000" w14:paraId="00000077">
            <w:pPr>
              <w:spacing w:after="0" w:line="24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279,429.27</w:t>
            </w:r>
          </w:p>
        </w:tc>
      </w:tr>
      <w:tr>
        <w:trPr>
          <w:trHeight w:val="26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8">
            <w:pPr>
              <w:spacing w:after="0" w:line="240" w:lineRule="auto"/>
              <w:rPr>
                <w:rFonts w:ascii="Arial" w:cs="Arial" w:eastAsia="Arial" w:hAnsi="Arial"/>
                <w:sz w:val="18"/>
                <w:szCs w:val="18"/>
              </w:rPr>
            </w:pPr>
            <w:r w:rsidDel="00000000" w:rsidR="00000000" w:rsidRPr="00000000">
              <w:rPr>
                <w:rtl w:val="0"/>
              </w:rPr>
            </w:r>
          </w:p>
        </w:tc>
        <w:tc>
          <w:tcPr>
            <w:tcBorders>
              <w:top w:color="000000" w:space="0" w:sz="0" w:val="nil"/>
              <w:left w:color="000000" w:space="0" w:sz="4" w:val="single"/>
              <w:bottom w:color="000000" w:space="0" w:sz="6" w:val="single"/>
              <w:right w:color="000000" w:space="0" w:sz="4" w:val="single"/>
            </w:tcBorders>
            <w:shd w:fill="auto" w:val="clear"/>
            <w:vAlign w:val="bottom"/>
          </w:tcPr>
          <w:p w:rsidR="00000000" w:rsidDel="00000000" w:rsidP="00000000" w:rsidRDefault="00000000" w:rsidRPr="00000000" w14:paraId="00000079">
            <w:pPr>
              <w:spacing w:after="0" w:line="240" w:lineRule="auto"/>
              <w:rPr>
                <w:rFonts w:ascii="Arial" w:cs="Arial" w:eastAsia="Arial" w:hAnsi="Arial"/>
                <w:b w:val="1"/>
                <w:i w:val="1"/>
                <w:sz w:val="18"/>
                <w:szCs w:val="18"/>
              </w:rPr>
            </w:pPr>
            <w:r w:rsidDel="00000000" w:rsidR="00000000" w:rsidRPr="00000000">
              <w:rPr>
                <w:rFonts w:ascii="Arial" w:cs="Arial" w:eastAsia="Arial" w:hAnsi="Arial"/>
                <w:b w:val="1"/>
                <w:i w:val="1"/>
                <w:sz w:val="18"/>
                <w:szCs w:val="18"/>
                <w:rtl w:val="0"/>
              </w:rPr>
              <w:t xml:space="preserve"> </w:t>
            </w:r>
          </w:p>
        </w:tc>
      </w:tr>
      <w:tr>
        <w:trPr>
          <w:trHeight w:val="26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A">
            <w:pPr>
              <w:spacing w:after="0" w:line="240" w:lineRule="auto"/>
              <w:jc w:val="right"/>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Revenue over Expenses</w:t>
            </w:r>
          </w:p>
        </w:tc>
        <w:tc>
          <w:tcPr>
            <w:tcBorders>
              <w:top w:color="000000" w:space="0" w:sz="0" w:val="nil"/>
              <w:left w:color="000000" w:space="0" w:sz="4" w:val="single"/>
              <w:bottom w:color="000000" w:space="0" w:sz="6" w:val="single"/>
              <w:right w:color="000000" w:space="0" w:sz="4" w:val="single"/>
            </w:tcBorders>
            <w:shd w:fill="auto" w:val="clear"/>
            <w:vAlign w:val="bottom"/>
          </w:tcPr>
          <w:p w:rsidR="00000000" w:rsidDel="00000000" w:rsidP="00000000" w:rsidRDefault="00000000" w:rsidRPr="00000000" w14:paraId="0000007B">
            <w:pPr>
              <w:spacing w:after="0" w:line="240" w:lineRule="auto"/>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 $                        -   </w:t>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C">
            <w:pPr>
              <w:spacing w:after="0" w:line="240" w:lineRule="auto"/>
              <w:rPr>
                <w:rFonts w:ascii="Arial" w:cs="Arial" w:eastAsia="Arial" w:hAnsi="Arial"/>
                <w:color w:val="000000"/>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D">
            <w:pPr>
              <w:spacing w:after="0" w:line="240" w:lineRule="auto"/>
              <w:rPr>
                <w:rFonts w:ascii="Times New Roman" w:cs="Times New Roman" w:eastAsia="Times New Roman" w:hAnsi="Times New Roman"/>
                <w:sz w:val="20"/>
                <w:szCs w:val="20"/>
              </w:rPr>
            </w:pPr>
            <w:r w:rsidDel="00000000" w:rsidR="00000000" w:rsidRPr="00000000">
              <w:rPr>
                <w:rtl w:val="0"/>
              </w:rPr>
            </w:r>
          </w:p>
        </w:tc>
      </w:tr>
      <w:tr>
        <w:trPr>
          <w:trHeight w:val="30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E">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cost space had to be paid it would be approximately $33,570 annually. A total cost of $41,961.50. (A general rental rate for commercial space was used $0.90/square foot and the building is 37,300 square feet.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F">
            <w:pPr>
              <w:spacing w:after="0"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